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5D9" w:rsidRDefault="003335D9" w:rsidP="003335D9">
      <w:pPr>
        <w:pStyle w:val="ConsPlusTitlePage"/>
      </w:pPr>
      <w:bookmarkStart w:id="0" w:name="_GoBack"/>
      <w:bookmarkEnd w:id="0"/>
      <w:r>
        <w:t>Зарегистрировано в Минюсте России 14 июля 2022 г. N 69274</w:t>
      </w:r>
    </w:p>
    <w:p w:rsidR="003335D9" w:rsidRDefault="003335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5D9" w:rsidRDefault="003335D9">
      <w:pPr>
        <w:pStyle w:val="ConsPlusNormal"/>
      </w:pPr>
    </w:p>
    <w:p w:rsidR="003335D9" w:rsidRDefault="003335D9">
      <w:pPr>
        <w:pStyle w:val="ConsPlusTitle"/>
        <w:jc w:val="center"/>
      </w:pPr>
      <w:r>
        <w:t>ФЕДЕРАЛЬНАЯ СЛУЖБА ГОСУДАРСТВЕННОЙ РЕГИСТРАЦИИ,</w:t>
      </w:r>
    </w:p>
    <w:p w:rsidR="003335D9" w:rsidRDefault="003335D9">
      <w:pPr>
        <w:pStyle w:val="ConsPlusTitle"/>
        <w:jc w:val="center"/>
      </w:pPr>
      <w:r>
        <w:t>КАДАСТРА И КАРТОГРАФИИ</w:t>
      </w:r>
    </w:p>
    <w:p w:rsidR="003335D9" w:rsidRDefault="003335D9">
      <w:pPr>
        <w:pStyle w:val="ConsPlusTitle"/>
        <w:jc w:val="center"/>
      </w:pPr>
    </w:p>
    <w:p w:rsidR="003335D9" w:rsidRDefault="003335D9">
      <w:pPr>
        <w:pStyle w:val="ConsPlusTitle"/>
        <w:jc w:val="center"/>
      </w:pPr>
      <w:r>
        <w:t>ПРИКАЗ</w:t>
      </w:r>
    </w:p>
    <w:p w:rsidR="003335D9" w:rsidRDefault="003335D9">
      <w:pPr>
        <w:pStyle w:val="ConsPlusTitle"/>
        <w:jc w:val="center"/>
      </w:pPr>
      <w:r>
        <w:t>от 14 июня 2022 г. N П/0225</w:t>
      </w:r>
    </w:p>
    <w:p w:rsidR="003335D9" w:rsidRDefault="003335D9">
      <w:pPr>
        <w:pStyle w:val="ConsPlusTitle"/>
        <w:jc w:val="center"/>
      </w:pPr>
    </w:p>
    <w:p w:rsidR="003335D9" w:rsidRDefault="003335D9">
      <w:pPr>
        <w:pStyle w:val="ConsPlusTitle"/>
        <w:jc w:val="center"/>
      </w:pPr>
      <w:r>
        <w:t>ОБ УСТАНОВЛЕНИИ</w:t>
      </w:r>
    </w:p>
    <w:p w:rsidR="003335D9" w:rsidRDefault="003335D9">
      <w:pPr>
        <w:pStyle w:val="ConsPlusTitle"/>
        <w:jc w:val="center"/>
      </w:pPr>
      <w:r>
        <w:t>ТРЕБОВАНИЙ К ОТЧЕТУ ОБ ИТОГАХ ГОСУДАРСТВЕННОЙ</w:t>
      </w:r>
    </w:p>
    <w:p w:rsidR="003335D9" w:rsidRDefault="003335D9">
      <w:pPr>
        <w:pStyle w:val="ConsPlusTitle"/>
        <w:jc w:val="center"/>
      </w:pPr>
      <w:r>
        <w:t>КАДАСТРОВОЙ ОЦЕНКИ</w:t>
      </w:r>
    </w:p>
    <w:p w:rsidR="003335D9" w:rsidRDefault="003335D9">
      <w:pPr>
        <w:pStyle w:val="ConsPlusNormal"/>
        <w:jc w:val="center"/>
      </w:pPr>
    </w:p>
    <w:p w:rsidR="003335D9" w:rsidRDefault="003335D9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7 статьи 14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2020, N 31, ст. 5028), </w:t>
      </w:r>
      <w:hyperlink r:id="rId5">
        <w:r>
          <w:rPr>
            <w:color w:val="0000FF"/>
          </w:rPr>
          <w:t>пунктом 1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2021, N 47, ст. 7848), приказываю: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 xml:space="preserve">1. Установить </w:t>
      </w:r>
      <w:hyperlink w:anchor="P29">
        <w:r>
          <w:rPr>
            <w:color w:val="0000FF"/>
          </w:rPr>
          <w:t>Требования</w:t>
        </w:r>
      </w:hyperlink>
      <w:r>
        <w:t xml:space="preserve"> к отчету об итогах государственной кадастровой оценки согласно приложению к настоящему приказу.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Росреестра от 6 августа 2020 г. N П/0284 "Об утверждении Требований к отчету об итогах государственной кадастровой оценки" (зарегистрирован Минюстом России 1 октября 2020 г., регистрационный N 60172).</w:t>
      </w:r>
    </w:p>
    <w:p w:rsidR="003335D9" w:rsidRDefault="003335D9">
      <w:pPr>
        <w:pStyle w:val="ConsPlusNormal"/>
        <w:jc w:val="both"/>
      </w:pPr>
    </w:p>
    <w:p w:rsidR="003335D9" w:rsidRDefault="003335D9">
      <w:pPr>
        <w:pStyle w:val="ConsPlusNormal"/>
        <w:jc w:val="right"/>
      </w:pPr>
      <w:r>
        <w:t>Руководитель</w:t>
      </w:r>
    </w:p>
    <w:p w:rsidR="003335D9" w:rsidRDefault="003335D9">
      <w:pPr>
        <w:pStyle w:val="ConsPlusNormal"/>
        <w:jc w:val="right"/>
      </w:pPr>
      <w:r>
        <w:t>О.А.СКУФИНСКИЙ</w:t>
      </w:r>
    </w:p>
    <w:p w:rsidR="003335D9" w:rsidRDefault="003335D9">
      <w:pPr>
        <w:pStyle w:val="ConsPlusNormal"/>
        <w:jc w:val="both"/>
      </w:pPr>
    </w:p>
    <w:p w:rsidR="003335D9" w:rsidRDefault="003335D9">
      <w:pPr>
        <w:pStyle w:val="ConsPlusNormal"/>
        <w:jc w:val="both"/>
      </w:pPr>
    </w:p>
    <w:p w:rsidR="003335D9" w:rsidRDefault="003335D9">
      <w:pPr>
        <w:pStyle w:val="ConsPlusNormal"/>
        <w:jc w:val="both"/>
      </w:pPr>
    </w:p>
    <w:p w:rsidR="003335D9" w:rsidRDefault="003335D9">
      <w:pPr>
        <w:pStyle w:val="ConsPlusNormal"/>
        <w:jc w:val="both"/>
      </w:pPr>
    </w:p>
    <w:p w:rsidR="003335D9" w:rsidRDefault="003335D9">
      <w:pPr>
        <w:pStyle w:val="ConsPlusNormal"/>
        <w:jc w:val="both"/>
      </w:pPr>
    </w:p>
    <w:p w:rsidR="003335D9" w:rsidRDefault="003335D9">
      <w:pPr>
        <w:pStyle w:val="ConsPlusNormal"/>
        <w:jc w:val="right"/>
        <w:outlineLvl w:val="0"/>
      </w:pPr>
      <w:r>
        <w:t>Приложение</w:t>
      </w:r>
    </w:p>
    <w:p w:rsidR="003335D9" w:rsidRDefault="003335D9">
      <w:pPr>
        <w:pStyle w:val="ConsPlusNormal"/>
        <w:jc w:val="right"/>
      </w:pPr>
      <w:r>
        <w:t>к приказу Росреестра</w:t>
      </w:r>
    </w:p>
    <w:p w:rsidR="003335D9" w:rsidRDefault="003335D9">
      <w:pPr>
        <w:pStyle w:val="ConsPlusNormal"/>
        <w:jc w:val="right"/>
      </w:pPr>
      <w:r>
        <w:t>от 14 июня 2022 г. N П/0225</w:t>
      </w:r>
    </w:p>
    <w:p w:rsidR="003335D9" w:rsidRDefault="003335D9">
      <w:pPr>
        <w:pStyle w:val="ConsPlusNormal"/>
        <w:jc w:val="both"/>
      </w:pPr>
    </w:p>
    <w:p w:rsidR="003335D9" w:rsidRDefault="003335D9">
      <w:pPr>
        <w:pStyle w:val="ConsPlusTitle"/>
        <w:jc w:val="center"/>
      </w:pPr>
      <w:bookmarkStart w:id="1" w:name="P29"/>
      <w:bookmarkEnd w:id="1"/>
      <w:r>
        <w:t>ТРЕБОВАНИЯ</w:t>
      </w:r>
    </w:p>
    <w:p w:rsidR="003335D9" w:rsidRDefault="003335D9">
      <w:pPr>
        <w:pStyle w:val="ConsPlusTitle"/>
        <w:jc w:val="center"/>
      </w:pPr>
      <w:r>
        <w:t>К ОТЧЕТУ ОБ ИТОГАХ ГОСУДАРСТВЕННОЙ КАДАСТРОВОЙ ОЦЕНКИ</w:t>
      </w:r>
    </w:p>
    <w:p w:rsidR="003335D9" w:rsidRDefault="003335D9">
      <w:pPr>
        <w:pStyle w:val="ConsPlusNormal"/>
        <w:jc w:val="both"/>
      </w:pPr>
    </w:p>
    <w:p w:rsidR="003335D9" w:rsidRDefault="003335D9">
      <w:pPr>
        <w:pStyle w:val="ConsPlusTitle"/>
        <w:jc w:val="center"/>
        <w:outlineLvl w:val="1"/>
      </w:pPr>
      <w:r>
        <w:t>I. Общие положения</w:t>
      </w:r>
    </w:p>
    <w:p w:rsidR="003335D9" w:rsidRDefault="003335D9">
      <w:pPr>
        <w:pStyle w:val="ConsPlusNormal"/>
        <w:jc w:val="both"/>
      </w:pPr>
    </w:p>
    <w:p w:rsidR="003335D9" w:rsidRDefault="003335D9">
      <w:pPr>
        <w:pStyle w:val="ConsPlusNormal"/>
        <w:ind w:firstLine="540"/>
        <w:jc w:val="both"/>
      </w:pPr>
      <w:r>
        <w:t>1. Настоящие Требования содержат правила составления отчета об итогах государственной кадастровой оценки (далее - Отчет) бюджетными учреждениями, созданными субъектами Российской Федерации и наделенными полномочиями, связанными с определением кадастровой стоимости (далее - бюджетные учреждения).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2. Отчет состоит из основной части и следующих приложений к ней:</w:t>
      </w:r>
    </w:p>
    <w:p w:rsidR="003335D9" w:rsidRDefault="003335D9">
      <w:pPr>
        <w:pStyle w:val="ConsPlusNormal"/>
        <w:spacing w:before="200"/>
        <w:ind w:firstLine="540"/>
        <w:jc w:val="both"/>
      </w:pPr>
      <w:bookmarkStart w:id="2" w:name="P36"/>
      <w:bookmarkEnd w:id="2"/>
      <w:r>
        <w:t>1) исходные данные;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2) определение кадастровой стоимости объектов недвижимости;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3) кадастровая стоимость объектов недвижимости;</w:t>
      </w:r>
    </w:p>
    <w:p w:rsidR="003335D9" w:rsidRDefault="003335D9">
      <w:pPr>
        <w:pStyle w:val="ConsPlusNormal"/>
        <w:spacing w:before="200"/>
        <w:ind w:firstLine="540"/>
        <w:jc w:val="both"/>
      </w:pPr>
      <w:bookmarkStart w:id="3" w:name="P39"/>
      <w:bookmarkEnd w:id="3"/>
      <w:r>
        <w:t>4) систематизированные сведения;</w:t>
      </w:r>
    </w:p>
    <w:p w:rsidR="003335D9" w:rsidRDefault="003335D9">
      <w:pPr>
        <w:pStyle w:val="ConsPlusNormal"/>
        <w:spacing w:before="200"/>
        <w:ind w:firstLine="540"/>
        <w:jc w:val="both"/>
      </w:pPr>
      <w:bookmarkStart w:id="4" w:name="P40"/>
      <w:bookmarkEnd w:id="4"/>
      <w:r>
        <w:t>5) сведения и материалы, содержащие информацию, доступ к которой ограничен.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3. Основная часть Отчета должна быть пронумерована постранично и составлена в форме электронного документа в виде файла в формате ODT.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 xml:space="preserve">4. Текстовые документы, электронные таблицы, включаемые в приложения к основной части </w:t>
      </w:r>
      <w:r>
        <w:lastRenderedPageBreak/>
        <w:t xml:space="preserve">Отчета (за исключением предусмотренных </w:t>
      </w:r>
      <w:hyperlink w:anchor="P36">
        <w:r>
          <w:rPr>
            <w:color w:val="0000FF"/>
          </w:rPr>
          <w:t>подпунктом 1 пункта 2</w:t>
        </w:r>
      </w:hyperlink>
      <w:r>
        <w:t xml:space="preserve"> настоящих Требований), составляются в виде файлов в форматах ODT и ODS соответственно.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5. Растровые графические материалы, копии документов и иные материалы, не предусматривающие возможности их изменения без применения специализированных программ, предназначенных для создания и обработки растровых изображений, и включаемые в приложения к основной части Отчета, составляются в виде файлов в форматах PDF, TIFF, JPG, JPEG, PNG с рекомендуемым разрешением 150 - 300 точек на квадратный дюйм.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6. Файлы в формате XML, составляемые бюджетным учреждением и включаемые в приложения к основной части Отчета, формируются с использованием актуальных по состоянию на дату определения кадастровой стоимости объектов недвижимости XML-схем, размещаемых на официальном сайте федерального органа исполнительной власти, осуществляющего государственный кадастровый учет и государственную регистрацию прав, в информационно-телекоммуникационной сети "Интернет".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Объем таких файлов не должен превышать 10 мегабайт.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7. Каждое из приложений к основной части Отчета формируется в виде упакованного (архивированного) пакета.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8. Основная часть Отчета, приложения к основной части Отчета составляются в формате, обеспечивающем просмотр и копирование указанных электронных документов без использования специальных программных средств, и подписываются усиленной квалифицированной электронной подписью работников бюджетного учреждения, непосредственно осуществивших определение кадастровой стоимости, руководителя такого бюджетного учреждения.</w:t>
      </w:r>
    </w:p>
    <w:p w:rsidR="003335D9" w:rsidRDefault="003335D9">
      <w:pPr>
        <w:pStyle w:val="ConsPlusNormal"/>
        <w:jc w:val="both"/>
      </w:pPr>
    </w:p>
    <w:p w:rsidR="003335D9" w:rsidRDefault="003335D9">
      <w:pPr>
        <w:pStyle w:val="ConsPlusTitle"/>
        <w:jc w:val="center"/>
        <w:outlineLvl w:val="1"/>
      </w:pPr>
      <w:r>
        <w:t>II. Требования к основной части Отчета</w:t>
      </w:r>
    </w:p>
    <w:p w:rsidR="003335D9" w:rsidRDefault="003335D9">
      <w:pPr>
        <w:pStyle w:val="ConsPlusNormal"/>
        <w:jc w:val="both"/>
      </w:pPr>
    </w:p>
    <w:p w:rsidR="003335D9" w:rsidRDefault="003335D9">
      <w:pPr>
        <w:pStyle w:val="ConsPlusNormal"/>
        <w:ind w:firstLine="540"/>
        <w:jc w:val="both"/>
      </w:pPr>
      <w:r>
        <w:t>9. Основная часть Отчета должна иметь следующую структуру: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1) содержание;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2) основные термины и сокращения, используемые в Отчете;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3) вводная глава;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4) расчетная глава;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5) заключительная глава.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10. В вводную главу основной части Отчета включаются следующие сведения: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1) реквизиты Отчета (наименование, дата подписания (утверждения), номер);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2) наименование субъекта Российской Федерации, на территории которого проводится государственная кадастровая оценка;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3) реквизиты решения о проведении государственной кадастровой оценки (наименование, дата подписания (утверждения), номер);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4) перечень документов, которые использовались при определении кадастровой стоимости объектов недвижимости, содержащий их наименования и иные реквизиты (дата подписания (утверждения), номер);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5) сведения о работниках бюджетного учреждения, непосредственно осуществивших определение кадастровой стоимости, о руководителе такого бюджетного учреждения;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6) виды объектов недвижимости, в отношении которых проводится государственная кадастровая оценка, категория(и) земель, если объектами государственной кадастровой оценки являются земельные участки;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 xml:space="preserve">7) сведения об общем количестве объектов недвижимости, содержащихся в перечне объектов недвижимости, подлежащих государственной кадастровой оценке &lt;1&gt; (далее - Перечень), а также о количестве объектов недвижимости, содержащихся в Перечне, в разрезе видов объектов </w:t>
      </w:r>
      <w:r>
        <w:lastRenderedPageBreak/>
        <w:t>недвижимости, категорий земель;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 xml:space="preserve">&lt;1&gt; </w:t>
      </w:r>
      <w:hyperlink r:id="rId7">
        <w:r>
          <w:rPr>
            <w:color w:val="0000FF"/>
          </w:rPr>
          <w:t>Приказ</w:t>
        </w:r>
      </w:hyperlink>
      <w:r>
        <w:t xml:space="preserve"> Росреестра от 6 августа 2020 г. N П/0283 "Об утверждении Порядка формирования и предоставления перечней объектов недвижимости" (зарегистрирован Минюстом России 2 октября 2020 г., регистрационный N 60194) с изменениями, внесенными приказом Росреестра от 3 декабря 2021 г. N П/0568 (зарегистрирован Минюстом России 17 декабря 2021 г., регистрационный N 66422).</w:t>
      </w:r>
    </w:p>
    <w:p w:rsidR="003335D9" w:rsidRDefault="003335D9">
      <w:pPr>
        <w:pStyle w:val="ConsPlusNormal"/>
        <w:jc w:val="both"/>
      </w:pPr>
    </w:p>
    <w:p w:rsidR="003335D9" w:rsidRDefault="003335D9">
      <w:pPr>
        <w:pStyle w:val="ConsPlusNormal"/>
        <w:ind w:firstLine="540"/>
        <w:jc w:val="both"/>
      </w:pPr>
      <w:r>
        <w:t>8) дата, по состоянию на которую определяется кадастровая стоимость объектов недвижимости;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9) сведения о допущениях, использованных при определении кадастровой стоимости.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11. В расчетную главу основной части Отчета включаются следующие сведения: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1) анализ информации о рынке объектов недвижимости (в том числе анализ информации, не относящейся непосредственно к объектам недвижимости, подлежащим государственной кадастровой оценке, но влияющей на их стоимость);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2) описание и обоснование подходов к выбору объекта недвижимости, основные характеристики вида использования которого (в том числе физические) соответствуют спросу и предложению в соответствующем сегменте рынка, в целях проведения оценочного зонирования;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3) обоснование подходов к сегментации объектов недвижимости, подлежащих государственной кадастровой оценке, в целях их группировки;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 xml:space="preserve">4) информация об определении перечня ценообразующих факторов объектов недвижимости (далее - ценообразующие факторы) и источниках сведений о них, обоснование отказа от использования ценообразующих факторов, предусмотренных </w:t>
      </w:r>
      <w:hyperlink r:id="rId8">
        <w:r>
          <w:rPr>
            <w:color w:val="0000FF"/>
          </w:rPr>
          <w:t>Методическими указаниями</w:t>
        </w:r>
      </w:hyperlink>
      <w:r>
        <w:t xml:space="preserve"> о государственной кадастровой оценке, утвержденными приказом Росреестра от 4 августа 2021 г. N П/0336 &lt;2&gt; (далее - Методические указания);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&lt;2&gt; Зарегистрирован Минюстом России 17 декабря 2021 г., регистрационный N 66421.</w:t>
      </w:r>
    </w:p>
    <w:p w:rsidR="003335D9" w:rsidRDefault="003335D9">
      <w:pPr>
        <w:pStyle w:val="ConsPlusNormal"/>
        <w:jc w:val="both"/>
      </w:pPr>
    </w:p>
    <w:p w:rsidR="003335D9" w:rsidRDefault="003335D9">
      <w:pPr>
        <w:pStyle w:val="ConsPlusNormal"/>
        <w:ind w:firstLine="540"/>
        <w:jc w:val="both"/>
      </w:pPr>
      <w:r>
        <w:t xml:space="preserve">5) обоснование использования ценообразующих факторов, не предусмотренных </w:t>
      </w:r>
      <w:hyperlink r:id="rId9">
        <w:r>
          <w:rPr>
            <w:color w:val="0000FF"/>
          </w:rPr>
          <w:t>Методическими указаниями</w:t>
        </w:r>
      </w:hyperlink>
      <w:r>
        <w:t>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6) обоснование выбора подходов, методов и моделей оценки, использованных для определения кадастровой стоимости объектов недвижимости методами массовой оценки;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7) информация об определении кадастровой стоимости объектов недвижимости в рамках индивидуального расчета.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12. В заключительной главе основной части Отчета должна быть представлена информация об итогах контроля качества результатов определения кадастровой стоимости.</w:t>
      </w:r>
    </w:p>
    <w:p w:rsidR="003335D9" w:rsidRDefault="003335D9">
      <w:pPr>
        <w:pStyle w:val="ConsPlusNormal"/>
        <w:ind w:firstLine="540"/>
        <w:jc w:val="both"/>
      </w:pPr>
    </w:p>
    <w:p w:rsidR="003335D9" w:rsidRDefault="003335D9">
      <w:pPr>
        <w:pStyle w:val="ConsPlusTitle"/>
        <w:jc w:val="center"/>
        <w:outlineLvl w:val="1"/>
      </w:pPr>
      <w:r>
        <w:t>III. Требования к приложениям к основной части Отчета</w:t>
      </w:r>
    </w:p>
    <w:p w:rsidR="003335D9" w:rsidRDefault="003335D9">
      <w:pPr>
        <w:pStyle w:val="ConsPlusNormal"/>
        <w:jc w:val="both"/>
      </w:pPr>
    </w:p>
    <w:p w:rsidR="003335D9" w:rsidRDefault="003335D9">
      <w:pPr>
        <w:pStyle w:val="ConsPlusNormal"/>
        <w:ind w:firstLine="540"/>
        <w:jc w:val="both"/>
      </w:pPr>
      <w:r>
        <w:t>13. Приложение "Исходные данные" должно содержать: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1) копию решения о проведении государственной кадастровой оценки;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2) результаты сбора и обработки информации, необходимой для определения кадастровой стоимости;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3) сведения об объектах недвижимости, содержащихся в Перечне;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4) информацию о характеристиках объектов недвижимости, использованных при определении их кадастровой стоимости, или о недостаточности информации о характеристиках объектов недвижимости, необходимых для определения их кадастровой стоимости (с указанием недостающей информации и причин ее неполучения);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lastRenderedPageBreak/>
        <w:t>5) исходные данные, использованные для определения значений ценообразующих факторов, в том числе цифровые тематические карты, картографические и графические материалы, таблицы;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6) результаты сбора информации о рынке объектов недвижимости (в том числе информации, не относящейся непосредственно к объектам недвижимости, подлежащим государственной кадастровой оценке, но влияющей на их стоимость).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14. Приложение "Определение кадастровой стоимости объектов недвижимости" должно содержать: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1) сведения о ценообразующих факторах, использованных при определении кадастровой стоимости, и о значениях таких факторов (для каждого объекта недвижимости);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2) результаты оценочного зонирования;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3) результаты группировки объектов недвижимости (для каждого объекта недвижимости);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4) обоснование использованных при определении кадастровой стоимости моделей оценки с описанием их структуры;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5) сведения о способе определения кадастровой стоимости с указанием моделей оценки, подходов, методов, использованных при определении кадастровой стоимости (для каждого объекта недвижимости);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6) сведения о результатах определения кадастровой стоимости объектов недвижимости, кадастровая стоимость которых определена индивидуально.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15. Приложение "Кадастровая стоимость объектов недвижимости" должно в табличном виде содержать сведения о величине кадастровой стоимости всех объектов недвижимости, содержащихся в Перечне.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16. Приложение "Систематизированные сведения" должно содержать файлы в формате XML, включающие в том числе: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1) сведения о характеристиках всех объектов недвижимости, содержащихся в Перечне, использованные при определении их кадастровой стоимости;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2) исходные данные, использованные при определении кадастровой стоимости;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3) сведения об определении кадастровой стоимости объектов недвижимости;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>4) сведения о величине кадастровой стоимости всех объектов недвижимости, содержащихся в Перечне.</w:t>
      </w:r>
    </w:p>
    <w:p w:rsidR="003335D9" w:rsidRDefault="003335D9">
      <w:pPr>
        <w:pStyle w:val="ConsPlusNormal"/>
        <w:spacing w:before="200"/>
        <w:ind w:firstLine="540"/>
        <w:jc w:val="both"/>
      </w:pPr>
      <w:r>
        <w:t xml:space="preserve">17. Сведения и материалы, содержащие информацию, доступ к которой ограничен федеральными законами, не подлежат включению в основную часть Отчета и приложения к ней, предусмотренные </w:t>
      </w:r>
      <w:hyperlink w:anchor="P36">
        <w:r>
          <w:rPr>
            <w:color w:val="0000FF"/>
          </w:rPr>
          <w:t>подпунктами 1</w:t>
        </w:r>
      </w:hyperlink>
      <w:r>
        <w:t xml:space="preserve"> - </w:t>
      </w:r>
      <w:hyperlink w:anchor="P39">
        <w:r>
          <w:rPr>
            <w:color w:val="0000FF"/>
          </w:rPr>
          <w:t>4 пункта 2</w:t>
        </w:r>
      </w:hyperlink>
      <w:r>
        <w:t xml:space="preserve"> настоящих Требований. Такие сведения и материалы оформляются в виде отдельного приложения к основной части Отчета (</w:t>
      </w:r>
      <w:hyperlink w:anchor="P40">
        <w:r>
          <w:rPr>
            <w:color w:val="0000FF"/>
          </w:rPr>
          <w:t>подпункт 5 пункта 2</w:t>
        </w:r>
      </w:hyperlink>
      <w:r>
        <w:t xml:space="preserve"> настоящих Требований) в соответствии с требованиями к основной части Отчета и требованиями к приложениям к основной части Отчета, предусмотренными </w:t>
      </w:r>
      <w:hyperlink w:anchor="P36">
        <w:r>
          <w:rPr>
            <w:color w:val="0000FF"/>
          </w:rPr>
          <w:t>подпунктами 1</w:t>
        </w:r>
      </w:hyperlink>
      <w:r>
        <w:t xml:space="preserve"> - </w:t>
      </w:r>
      <w:hyperlink w:anchor="P39">
        <w:r>
          <w:rPr>
            <w:color w:val="0000FF"/>
          </w:rPr>
          <w:t>4 пункта 2</w:t>
        </w:r>
      </w:hyperlink>
      <w:r>
        <w:t xml:space="preserve"> настоящих Требований.</w:t>
      </w:r>
    </w:p>
    <w:p w:rsidR="003335D9" w:rsidRDefault="003335D9">
      <w:pPr>
        <w:pStyle w:val="ConsPlusNormal"/>
        <w:ind w:firstLine="540"/>
        <w:jc w:val="both"/>
      </w:pPr>
    </w:p>
    <w:p w:rsidR="003335D9" w:rsidRDefault="003335D9">
      <w:pPr>
        <w:pStyle w:val="ConsPlusNormal"/>
        <w:ind w:firstLine="540"/>
        <w:jc w:val="both"/>
      </w:pPr>
    </w:p>
    <w:p w:rsidR="00BC3628" w:rsidRDefault="00BC3628"/>
    <w:sectPr w:rsidR="00BC3628" w:rsidSect="00F2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D9"/>
    <w:rsid w:val="003335D9"/>
    <w:rsid w:val="00B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9996"/>
  <w15:chartTrackingRefBased/>
  <w15:docId w15:val="{ED60485D-FBA8-42D6-9CA5-7896B7A2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5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35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335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B22A0034B943933FD1C8EE80D19266AB9C10A425467479AE09DD9AE0821AEB69ABA65628E441AC52Fb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BD75415C7218A8E89CC661BD777AFA4B22A70A4B903933FD1C8EE80D19266AABC1524E546E599BE9888FFF4E27b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D75415C7218A8E89CC661BD777AFA4C24A0024F943933FD1C8EE80D19266AABC1524E546E599BE9888FFF4E27b6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EBD75415C7218A8E89CC661BD777AFA4B20A3024F933933FD1C8EE80D19266AB9C10A4255604CCFB0D2D8F24C7DBDB69BBA676A9224b4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EBD75415C7218A8E89CC661BD777AFA4B22A60248903933FD1C8EE80D19266AB9C10A42576E4CCFB0D2D8F24C7DBDB69BBA676A9224b4M" TargetMode="External"/><Relationship Id="rId9" Type="http://schemas.openxmlformats.org/officeDocument/2006/relationships/hyperlink" Target="consultantplus://offline/ref=0EBD75415C7218A8E89CC661BD777AFA4B22A0034B943933FD1C8EE80D19266AB9C10A425467479AE09DD9AE0821AEB69ABA65628E441AC52F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 Дмитрий Сергеевич</dc:creator>
  <cp:keywords/>
  <dc:description/>
  <cp:lastModifiedBy>Сербин Дмитрий Сергеевич</cp:lastModifiedBy>
  <cp:revision>1</cp:revision>
  <dcterms:created xsi:type="dcterms:W3CDTF">2022-08-09T12:27:00Z</dcterms:created>
  <dcterms:modified xsi:type="dcterms:W3CDTF">2022-08-09T12:28:00Z</dcterms:modified>
</cp:coreProperties>
</file>